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97" w:rsidRDefault="00F65F97" w:rsidP="00F65F97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5777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Опис інструментів оцінювання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в 10-11 класах</w:t>
      </w:r>
    </w:p>
    <w:p w:rsidR="00F65F97" w:rsidRPr="00502B14" w:rsidRDefault="00F65F97" w:rsidP="00F65F9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 w:rsidRPr="00502B14">
        <w:rPr>
          <w:lang w:val="uk-UA"/>
        </w:rPr>
        <w:t>Оцінювання навчальних досягнень учнів зд</w:t>
      </w:r>
      <w:r>
        <w:rPr>
          <w:lang w:val="uk-UA"/>
        </w:rPr>
        <w:t>ійснюється за 12-бальною шкалою (додаток 7).</w:t>
      </w:r>
    </w:p>
    <w:p w:rsidR="00F65F97" w:rsidRPr="00C15262" w:rsidRDefault="00F65F97" w:rsidP="00F65F9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C15262">
        <w:t>Змістом вимог до оцінювання є виявлення, вимірювання та оцінювання навчальних досягнень учнів, які структуровані у навчальних програмах, за предметами.</w:t>
      </w:r>
    </w:p>
    <w:p w:rsidR="00F65F97" w:rsidRDefault="00F65F97" w:rsidP="00F65F9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 w:rsidRPr="00C15262">
        <w:t>Відповідно до ступеня оволодіння знаннями і способами діяльності виокремлюються чотири рівні навчальних досягнень учнів: початковий, середній, достатній, високий.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Вони визначаються за такими характеристиками: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 xml:space="preserve">Перший рівень </w:t>
      </w:r>
      <w:r w:rsidRPr="007849F3">
        <w:rPr>
          <w:rFonts w:ascii="Times New Roman" w:hAnsi="Times New Roman" w:cs="Times New Roman"/>
          <w:sz w:val="24"/>
        </w:rPr>
        <w:noBreakHyphen/>
        <w:t xml:space="preserve"> початковий. Відповідь учня (учениці) фрагментарна, характеризується початковими уявленнями про предмет вивчення.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 xml:space="preserve">Другий рівень </w:t>
      </w:r>
      <w:r w:rsidRPr="007849F3">
        <w:rPr>
          <w:rFonts w:ascii="Times New Roman" w:hAnsi="Times New Roman" w:cs="Times New Roman"/>
          <w:sz w:val="24"/>
        </w:rPr>
        <w:noBreakHyphen/>
        <w:t xml:space="preserve"> середній. Учень (учениця) відтворює основний навчальний матеріал, виконує завдання за зразком, володіє елементарними вміннями навчальної діяльності.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Третій рівень - достатній. Учень (учениця) знає істотні ознаки понять, явищ, зв'язки між ними, вміє пояснити основні закономірності, а також самостійно застосовує знання в стандартних ситуаціях, володіє розумовими операціями (аналізом, абстрагуванням, узагальненням тощо), вміє робити висновки, виправляти допущені помилки. Відповідь учня (учениця) правильна, логічна, обґрунтована, хоча їм бракує власних суджень.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</w:rPr>
        <w:t xml:space="preserve">Четвертий рівень </w:t>
      </w:r>
      <w:r w:rsidRPr="007849F3">
        <w:rPr>
          <w:rFonts w:ascii="Times New Roman" w:hAnsi="Times New Roman" w:cs="Times New Roman"/>
          <w:sz w:val="24"/>
        </w:rPr>
        <w:noBreakHyphen/>
        <w:t xml:space="preserve"> високий. Знання учня (учениці) є глибокими, міцними, системними; учень (учениця) вміє застосовувати їх для виконання творчих завдань, його (її) навчальна діяльність позначена вмінням самостійно оцінювати різноманітні ситуації, явища, факти, виявляти і відстоювати особисту позицію.</w:t>
      </w:r>
    </w:p>
    <w:p w:rsidR="00F65F97" w:rsidRDefault="00F65F97" w:rsidP="00F65F9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 w:rsidRPr="00C15262">
        <w:t>Оцінювання здійснюється у процесі повсякденного вивчення результатів навчальної роботи учнів, а також за результатами перевірки навчальних досягнень учнів: усної (індивідуальне, групове, фронтальне опитування), письмової (самостійна робота, контрольна робота, тематична контрольна робота, тестування, та інші).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Видами оцінювання навчальних досягнень учнів є поточне, тематичне, семестрове, річне оцінювання та державна підсумкова атестація.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Поточне оцінювання </w:t>
      </w:r>
      <w:r w:rsidRPr="007849F3">
        <w:rPr>
          <w:rFonts w:ascii="Times New Roman" w:hAnsi="Times New Roman" w:cs="Times New Roman"/>
          <w:sz w:val="24"/>
        </w:rPr>
        <w:noBreakHyphen/>
        <w:t xml:space="preserve"> це процес встановлення рівня навчальних досягнень учня (учениці) в оволодінні змістом предмета, уміннями та навичками відповідно до вимог навчальних програм.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  <w:lang w:val="uk-UA"/>
        </w:rPr>
        <w:t>Об'єктом поточного оцінювання</w:t>
      </w:r>
      <w:r w:rsidRPr="007849F3">
        <w:rPr>
          <w:rFonts w:ascii="Times New Roman" w:hAnsi="Times New Roman" w:cs="Times New Roman"/>
          <w:sz w:val="24"/>
        </w:rPr>
        <w:t> </w:t>
      </w:r>
      <w:r w:rsidRPr="007849F3">
        <w:rPr>
          <w:rFonts w:ascii="Times New Roman" w:hAnsi="Times New Roman" w:cs="Times New Roman"/>
          <w:sz w:val="24"/>
          <w:lang w:val="uk-UA"/>
        </w:rPr>
        <w:t>рівня навчальних досягнень учнів є знання, вміння та навички, самостійність оцінних суджень, досвід творчої діяльності та емоційно-ціннісного ставлення до навколишньої дійсності.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Поточне оцінювання здійснюється у процесі поурочного вивчення теми. Його основними завдання є: встановлення й оцінювання рівнів розуміння і первинного засвоєння окремих елементів змісту теми, встановлення зв'язків між ними та засвоєним змістом попередніх тем, закріплення знань, умінь і навичок.</w:t>
      </w:r>
    </w:p>
    <w:p w:rsidR="00F65F97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  <w:lang w:val="uk-UA"/>
        </w:rPr>
        <w:t xml:space="preserve">Формами поточного оцінювання є індивідуальне, групове та фронтальне опитування; робота з діаграмами, графіками, схемами; зарисовки біологічних об'єктів; робота з контурними картами; виконання учнями різних видів письмових робіт; взаємоконтроль учнів у парах і групах; самоконтроль тощо. 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Інформація, отримана на підставі поточного контролю, є основною для коригування роботи вчителя на уроці.</w:t>
      </w:r>
    </w:p>
    <w:p w:rsidR="00F65F97" w:rsidRPr="007849F3" w:rsidRDefault="00F65F97" w:rsidP="00F65F9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</w:rPr>
        <w:lastRenderedPageBreak/>
        <w:t>Тематичному оцінюванню навчальних досягнень підлягають основні результати вивчення теми (розділу).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7849F3">
        <w:rPr>
          <w:rFonts w:ascii="Times New Roman" w:hAnsi="Times New Roman" w:cs="Times New Roman"/>
          <w:sz w:val="24"/>
          <w:lang w:val="uk-UA"/>
        </w:rPr>
        <w:t>Тематичне оцінювання навчальних досягнень учнів забезпечує:</w:t>
      </w:r>
    </w:p>
    <w:p w:rsidR="00F65F97" w:rsidRPr="007849F3" w:rsidRDefault="00F65F97" w:rsidP="00F65F9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  <w:lang w:val="uk-UA"/>
        </w:rPr>
        <w:t>усунення безсистемності в оцінюванні;</w:t>
      </w:r>
    </w:p>
    <w:p w:rsidR="00F65F97" w:rsidRPr="007849F3" w:rsidRDefault="00F65F97" w:rsidP="00F65F9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підвищення об'єктивності оцінки знань, навичок і вмінь;</w:t>
      </w:r>
    </w:p>
    <w:p w:rsidR="00F65F97" w:rsidRPr="007849F3" w:rsidRDefault="00F65F97" w:rsidP="00F65F9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індивідуальний та диференційований підхід до організації навчання;</w:t>
      </w:r>
    </w:p>
    <w:p w:rsidR="00F65F97" w:rsidRPr="007849F3" w:rsidRDefault="00F65F97" w:rsidP="00F65F9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систематизацію й узагальнення навчального матеріалу;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концентрацію уваги учнів до найсуттєвішого в системі знань з кожного предмета.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  <w:lang w:val="uk-UA"/>
        </w:rPr>
        <w:t>Тематична оцінка</w:t>
      </w:r>
      <w:r w:rsidRPr="007849F3">
        <w:rPr>
          <w:rFonts w:ascii="Times New Roman" w:hAnsi="Times New Roman" w:cs="Times New Roman"/>
          <w:sz w:val="24"/>
        </w:rPr>
        <w:t> </w:t>
      </w:r>
      <w:r w:rsidRPr="007849F3">
        <w:rPr>
          <w:rFonts w:ascii="Times New Roman" w:hAnsi="Times New Roman" w:cs="Times New Roman"/>
          <w:sz w:val="24"/>
          <w:lang w:val="uk-UA"/>
        </w:rPr>
        <w:t>виставляється</w:t>
      </w:r>
      <w:r w:rsidRPr="007849F3">
        <w:rPr>
          <w:rFonts w:ascii="Times New Roman" w:hAnsi="Times New Roman" w:cs="Times New Roman"/>
          <w:sz w:val="24"/>
        </w:rPr>
        <w:t> </w:t>
      </w:r>
      <w:r w:rsidRPr="007849F3">
        <w:rPr>
          <w:rFonts w:ascii="Times New Roman" w:hAnsi="Times New Roman" w:cs="Times New Roman"/>
          <w:sz w:val="24"/>
          <w:lang w:val="uk-UA"/>
        </w:rPr>
        <w:t xml:space="preserve">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лабораторних, самостійних, творчих, контрольних робіт) та навчальної активності школярів.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  <w:lang w:val="uk-UA"/>
        </w:rPr>
        <w:t>Перед початком вивчення чергової теми всі учні мають бути ознайомлені з тривалістю вивчення теми (кількість занять); кількістю й тематикою обов'язкових робіт і термінами їх проведення; умовами оцінювання.</w:t>
      </w:r>
    </w:p>
    <w:p w:rsidR="00F65F97" w:rsidRPr="007849F3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</w:rPr>
      </w:pPr>
      <w:r w:rsidRPr="007849F3">
        <w:rPr>
          <w:rFonts w:ascii="Times New Roman" w:hAnsi="Times New Roman" w:cs="Times New Roman"/>
          <w:sz w:val="24"/>
        </w:rPr>
        <w:t>Оцінка за семестр виставляється за результатами тематичного оцінювання, а за рік </w:t>
      </w:r>
      <w:r w:rsidRPr="007849F3">
        <w:rPr>
          <w:rFonts w:ascii="Times New Roman" w:hAnsi="Times New Roman" w:cs="Times New Roman"/>
          <w:sz w:val="24"/>
        </w:rPr>
        <w:noBreakHyphen/>
        <w:t xml:space="preserve"> на основі семестрових оцінок.</w:t>
      </w:r>
    </w:p>
    <w:p w:rsidR="00F65F97" w:rsidRDefault="00F65F97" w:rsidP="00F65F9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4"/>
          <w:lang w:val="uk-UA"/>
        </w:rPr>
      </w:pPr>
      <w:r w:rsidRPr="007849F3">
        <w:rPr>
          <w:rFonts w:ascii="Times New Roman" w:hAnsi="Times New Roman" w:cs="Times New Roman"/>
          <w:sz w:val="24"/>
        </w:rPr>
        <w:t>Учень (учениця) має право на підвищення семестрової оцінки. При цьому потрібно мати на увазі, що відповідно до Положення про золоту медаль "За високі досягнення в навчанні" та срібну медаль "За досягнення в навчанні", затвердженого наказом Міністерства освіти і науки України від 17.03.08 № 186 та погоджено Міністерством юстиції України № 279/14970 від 02.04.08, підвищення результатів семестрового оцінювання шляхом переатестації не дає підстав для нагородження випускникі</w:t>
      </w:r>
      <w:r>
        <w:rPr>
          <w:rFonts w:ascii="Times New Roman" w:hAnsi="Times New Roman" w:cs="Times New Roman"/>
          <w:sz w:val="24"/>
        </w:rPr>
        <w:t>в золотою або срібною медалями.</w:t>
      </w:r>
    </w:p>
    <w:p w:rsidR="00F65F97" w:rsidRPr="00D57777" w:rsidRDefault="00F65F97" w:rsidP="00F65F97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1"/>
          <w:lang w:val="uk-UA" w:eastAsia="ru-RU"/>
        </w:rPr>
      </w:pPr>
      <w:r w:rsidRPr="00D57777">
        <w:rPr>
          <w:rFonts w:ascii="Times New Roman" w:eastAsia="Times New Roman" w:hAnsi="Times New Roman" w:cs="Times New Roman"/>
          <w:sz w:val="24"/>
          <w:szCs w:val="21"/>
          <w:lang w:val="uk-UA" w:eastAsia="ru-RU"/>
        </w:rPr>
        <w:t>У процесі навчання, зокрема під час оцінювання, вчителю важливо виявляти доброзичливість, вимогливість поєднувати з індивідуальним підходом, тобто порівнювати виявлені досягнення учня (учениці) не тільки з нормою, а з його (її) попередніми невдачами чи успіхами.</w:t>
      </w:r>
    </w:p>
    <w:p w:rsidR="00384F59" w:rsidRPr="00384F59" w:rsidRDefault="00F65F97" w:rsidP="00384F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6A2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Учні, які завершують здобуття повної загальної середньої освіти (11  клас) проходять державну підсумкову атестацію у формі ЗНО відповідно до</w:t>
      </w:r>
      <w:r w:rsidRPr="00756A2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 w:rsidRPr="00756A29">
          <w:rPr>
            <w:rStyle w:val="a3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  <w:shd w:val="clear" w:color="auto" w:fill="FFFFFF"/>
            <w:lang w:val="uk-UA"/>
          </w:rPr>
          <w:t>«Порядку проведення державної підсумкової атестації»</w:t>
        </w:r>
      </w:hyperlink>
      <w:r w:rsidRPr="00756A2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</w:p>
    <w:p w:rsidR="00384F59" w:rsidRDefault="00384F59" w:rsidP="00384F59">
      <w:pPr>
        <w:pStyle w:val="a4"/>
        <w:spacing w:after="0" w:line="240" w:lineRule="auto"/>
        <w:ind w:right="111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</w:t>
      </w:r>
      <w:r w:rsidRPr="00D73C88">
        <w:rPr>
          <w:szCs w:val="24"/>
        </w:rPr>
        <w:t xml:space="preserve">     </w:t>
      </w:r>
      <w:r>
        <w:rPr>
          <w:szCs w:val="24"/>
        </w:rPr>
        <w:t xml:space="preserve">       Додаток 7</w:t>
      </w:r>
    </w:p>
    <w:p w:rsidR="00384F59" w:rsidRPr="009969EB" w:rsidRDefault="00384F59" w:rsidP="00384F59">
      <w:pPr>
        <w:spacing w:after="0" w:line="240" w:lineRule="auto"/>
        <w:rPr>
          <w:rFonts w:ascii="Times New Roman" w:hAnsi="Times New Roman" w:cs="Times New Roman"/>
          <w:b/>
          <w:sz w:val="32"/>
          <w:lang w:val="uk-UA"/>
        </w:rPr>
      </w:pPr>
      <w:r>
        <w:rPr>
          <w:szCs w:val="24"/>
        </w:rPr>
        <w:t xml:space="preserve">                                                                                                     </w:t>
      </w:r>
      <w:r>
        <w:rPr>
          <w:szCs w:val="24"/>
          <w:lang w:val="uk-UA"/>
        </w:rPr>
        <w:t xml:space="preserve">        </w:t>
      </w:r>
      <w:r>
        <w:rPr>
          <w:szCs w:val="24"/>
          <w:lang w:val="uk-UA"/>
        </w:rPr>
        <w:t xml:space="preserve">                              </w:t>
      </w:r>
      <w:r w:rsidRPr="00E36AAC">
        <w:rPr>
          <w:rFonts w:ascii="Times New Roman" w:hAnsi="Times New Roman" w:cs="Times New Roman"/>
          <w:sz w:val="24"/>
          <w:szCs w:val="24"/>
        </w:rPr>
        <w:t>до освітньої програми</w:t>
      </w:r>
    </w:p>
    <w:p w:rsidR="00384F59" w:rsidRPr="00EB2E2B" w:rsidRDefault="00384F59" w:rsidP="00384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КРИТЕРІЇ </w:t>
      </w:r>
      <w:r w:rsidRPr="00EB2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оцінювання навчальних досягнень учнів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старшої школи</w:t>
      </w:r>
    </w:p>
    <w:p w:rsidR="00384F59" w:rsidRPr="00974026" w:rsidRDefault="00384F59" w:rsidP="00384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1"/>
        <w:gridCol w:w="844"/>
        <w:gridCol w:w="6396"/>
      </w:tblGrid>
      <w:tr w:rsidR="00384F59" w:rsidRPr="00974026" w:rsidTr="004956F1">
        <w:tc>
          <w:tcPr>
            <w:tcW w:w="2376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Рівні навчальних досягнень</w:t>
            </w: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Вимоги до знань, умінь і навичок учнів</w:t>
            </w:r>
          </w:p>
        </w:tc>
      </w:tr>
      <w:tr w:rsidR="00384F59" w:rsidRPr="00974026" w:rsidTr="004956F1">
        <w:tc>
          <w:tcPr>
            <w:tcW w:w="2376" w:type="dxa"/>
            <w:vMerge w:val="restart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ень/учениця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розрізня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об'єкти вивчення</w:t>
            </w:r>
          </w:p>
        </w:tc>
      </w:tr>
      <w:tr w:rsidR="00384F59" w:rsidRPr="00974026" w:rsidTr="004956F1">
        <w:tc>
          <w:tcPr>
            <w:tcW w:w="2376" w:type="dxa"/>
            <w:vMerge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ень/учениця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відтворю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незначну частину навчального матеріалу, ма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нечіткі   уявлення про об'єкт вивчення           </w:t>
            </w:r>
          </w:p>
        </w:tc>
      </w:tr>
      <w:tr w:rsidR="00384F59" w:rsidRPr="00974026" w:rsidTr="004956F1">
        <w:tc>
          <w:tcPr>
            <w:tcW w:w="2376" w:type="dxa"/>
            <w:vMerge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ень/учениця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відтворю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незначну частину навчального матеріалу, з допомогою вчителя викону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елементарні завдання</w:t>
            </w:r>
          </w:p>
        </w:tc>
      </w:tr>
      <w:tr w:rsidR="00384F59" w:rsidRPr="00974026" w:rsidTr="004956F1">
        <w:tc>
          <w:tcPr>
            <w:tcW w:w="2376" w:type="dxa"/>
            <w:vMerge w:val="restart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Середній</w:t>
            </w: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ень/учениця з допомогою вчителя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основний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матеріал,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може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повторити за зразком певну операцію, дію  </w:t>
            </w:r>
          </w:p>
        </w:tc>
      </w:tr>
      <w:tr w:rsidR="00384F59" w:rsidRPr="00974026" w:rsidTr="004956F1">
        <w:tc>
          <w:tcPr>
            <w:tcW w:w="2376" w:type="dxa"/>
            <w:vMerge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ень/учениця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відтворю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основний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матеріал, здат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помилками й неточностями дати визначення понять, сформулювати правил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384F59" w:rsidRPr="00974026" w:rsidTr="004956F1">
        <w:tc>
          <w:tcPr>
            <w:tcW w:w="2376" w:type="dxa"/>
            <w:vMerge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ень/учениця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виявля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знання й розуміння основ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них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 навчального матеріалу. Відповіді правильні, але недостатньо осмислені. Вмі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застосовувати знання при виконанні завдань за зразком                        </w:t>
            </w:r>
          </w:p>
        </w:tc>
      </w:tr>
      <w:tr w:rsidR="00384F59" w:rsidRPr="00535CE1" w:rsidTr="004956F1">
        <w:tc>
          <w:tcPr>
            <w:tcW w:w="2376" w:type="dxa"/>
            <w:vMerge w:val="restart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</w:t>
            </w: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Учень/учениця правильно відтворює навчальний матеріал, знає основоположні теорії і факти, вміє наводити окремі власні приклади на підтвердження певних думок, частково контролює власні навчальні дії             </w:t>
            </w:r>
          </w:p>
        </w:tc>
      </w:tr>
      <w:tr w:rsidR="00384F59" w:rsidRPr="00974026" w:rsidTr="004956F1">
        <w:trPr>
          <w:trHeight w:val="1247"/>
        </w:trPr>
        <w:tc>
          <w:tcPr>
            <w:tcW w:w="2376" w:type="dxa"/>
            <w:vMerge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Знання учня/учениці є достатніми.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контролює власну діяльність. Відповіді логічні, хоч і мають неточності                                                      </w:t>
            </w:r>
          </w:p>
        </w:tc>
      </w:tr>
      <w:tr w:rsidR="00384F59" w:rsidRPr="00535CE1" w:rsidTr="004956F1">
        <w:tc>
          <w:tcPr>
            <w:tcW w:w="2376" w:type="dxa"/>
            <w:vMerge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Учень/учениця добре володіє вивченим матеріалом, застосовує знання в стандартних ситуаціях, уміє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аналізувати й систематизувати інформацію, використовує загальновідомі докази із самостійною і правильною аргументацією   </w:t>
            </w:r>
          </w:p>
        </w:tc>
      </w:tr>
      <w:tr w:rsidR="00384F59" w:rsidRPr="00974026" w:rsidTr="004956F1">
        <w:tc>
          <w:tcPr>
            <w:tcW w:w="2376" w:type="dxa"/>
            <w:vMerge w:val="restart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Високий   </w:t>
            </w: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Учень/учениця має повні, глибокі знання,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їх у практичній діяльності, робит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висновки, узагальнення         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</w:tr>
      <w:tr w:rsidR="00384F59" w:rsidRPr="00974026" w:rsidTr="004956F1">
        <w:tc>
          <w:tcPr>
            <w:tcW w:w="2376" w:type="dxa"/>
            <w:vMerge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Учень/учениця має гнучкі знання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</w:t>
            </w:r>
          </w:p>
        </w:tc>
      </w:tr>
      <w:tr w:rsidR="00384F59" w:rsidRPr="00535CE1" w:rsidTr="004956F1">
        <w:tc>
          <w:tcPr>
            <w:tcW w:w="2376" w:type="dxa"/>
            <w:vMerge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627" w:type="dxa"/>
          </w:tcPr>
          <w:p w:rsidR="00384F59" w:rsidRPr="00974026" w:rsidRDefault="00384F59" w:rsidP="00495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Учень/учениця має системні, міцні знання в межах вимог навчальних програм, усвідомлено використовує їх у 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стандартних та нестандартних</w:t>
            </w:r>
            <w:r w:rsidRPr="00974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                     </w:t>
            </w:r>
          </w:p>
        </w:tc>
      </w:tr>
    </w:tbl>
    <w:p w:rsidR="00384F59" w:rsidRDefault="00384F59" w:rsidP="00384F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84F59" w:rsidRDefault="00384F59" w:rsidP="00384F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84F59" w:rsidRPr="00F65F97" w:rsidRDefault="00384F59">
      <w:pPr>
        <w:rPr>
          <w:lang w:val="uk-UA"/>
        </w:rPr>
      </w:pPr>
    </w:p>
    <w:sectPr w:rsidR="00384F59" w:rsidRPr="00F6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97"/>
    <w:rsid w:val="00384F59"/>
    <w:rsid w:val="00D7243E"/>
    <w:rsid w:val="00E203F2"/>
    <w:rsid w:val="00F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F97"/>
    <w:rPr>
      <w:color w:val="0000FF"/>
      <w:u w:val="single"/>
    </w:rPr>
  </w:style>
  <w:style w:type="paragraph" w:customStyle="1" w:styleId="rvps2">
    <w:name w:val="rvps2"/>
    <w:basedOn w:val="a"/>
    <w:rsid w:val="00F6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84F59"/>
    <w:pPr>
      <w:widowControl w:val="0"/>
      <w:suppressAutoHyphens/>
      <w:spacing w:after="283"/>
    </w:pPr>
    <w:rPr>
      <w:rFonts w:ascii="Times New Roman" w:eastAsia="Times New Roman" w:hAnsi="Times New Roman" w:cs="Times New Roman"/>
      <w:sz w:val="24"/>
      <w:szCs w:val="20"/>
      <w:lang w:val="uk-UA" w:eastAsia="zh-CN" w:bidi="hi-IN"/>
    </w:rPr>
  </w:style>
  <w:style w:type="character" w:customStyle="1" w:styleId="a5">
    <w:name w:val="Основной текст Знак"/>
    <w:basedOn w:val="a0"/>
    <w:link w:val="a4"/>
    <w:rsid w:val="00384F59"/>
    <w:rPr>
      <w:rFonts w:ascii="Times New Roman" w:eastAsia="Times New Roman" w:hAnsi="Times New Roman" w:cs="Times New Roman"/>
      <w:sz w:val="24"/>
      <w:szCs w:val="20"/>
      <w:lang w:val="uk-UA" w:eastAsia="zh-CN" w:bidi="hi-IN"/>
    </w:rPr>
  </w:style>
  <w:style w:type="table" w:styleId="a6">
    <w:name w:val="Table Grid"/>
    <w:basedOn w:val="a1"/>
    <w:uiPriority w:val="59"/>
    <w:rsid w:val="00384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F97"/>
    <w:rPr>
      <w:color w:val="0000FF"/>
      <w:u w:val="single"/>
    </w:rPr>
  </w:style>
  <w:style w:type="paragraph" w:customStyle="1" w:styleId="rvps2">
    <w:name w:val="rvps2"/>
    <w:basedOn w:val="a"/>
    <w:rsid w:val="00F6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84F59"/>
    <w:pPr>
      <w:widowControl w:val="0"/>
      <w:suppressAutoHyphens/>
      <w:spacing w:after="283"/>
    </w:pPr>
    <w:rPr>
      <w:rFonts w:ascii="Times New Roman" w:eastAsia="Times New Roman" w:hAnsi="Times New Roman" w:cs="Times New Roman"/>
      <w:sz w:val="24"/>
      <w:szCs w:val="20"/>
      <w:lang w:val="uk-UA" w:eastAsia="zh-CN" w:bidi="hi-IN"/>
    </w:rPr>
  </w:style>
  <w:style w:type="character" w:customStyle="1" w:styleId="a5">
    <w:name w:val="Основной текст Знак"/>
    <w:basedOn w:val="a0"/>
    <w:link w:val="a4"/>
    <w:rsid w:val="00384F59"/>
    <w:rPr>
      <w:rFonts w:ascii="Times New Roman" w:eastAsia="Times New Roman" w:hAnsi="Times New Roman" w:cs="Times New Roman"/>
      <w:sz w:val="24"/>
      <w:szCs w:val="20"/>
      <w:lang w:val="uk-UA" w:eastAsia="zh-CN" w:bidi="hi-IN"/>
    </w:rPr>
  </w:style>
  <w:style w:type="table" w:styleId="a6">
    <w:name w:val="Table Grid"/>
    <w:basedOn w:val="a1"/>
    <w:uiPriority w:val="59"/>
    <w:rsid w:val="00384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vita.ua/legislation/Ser_osv/632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2023-02-19T18:01:00Z</dcterms:created>
  <dcterms:modified xsi:type="dcterms:W3CDTF">2023-02-19T18:06:00Z</dcterms:modified>
</cp:coreProperties>
</file>